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05A2" w14:textId="77777777" w:rsidR="008E4EF2" w:rsidRDefault="008E4EF2">
      <w:pPr>
        <w:pStyle w:val="BodyText"/>
        <w:spacing w:before="7"/>
        <w:ind w:left="0"/>
        <w:jc w:val="left"/>
        <w:rPr>
          <w:sz w:val="6"/>
        </w:rPr>
      </w:pPr>
    </w:p>
    <w:p w14:paraId="188E37CE" w14:textId="77777777" w:rsidR="008E4EF2" w:rsidRDefault="00945A56">
      <w:pPr>
        <w:pStyle w:val="BodyText"/>
        <w:spacing w:before="3"/>
        <w:ind w:left="0"/>
        <w:jc w:val="left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4E1677ED" wp14:editId="4F03A7B2">
                <wp:simplePos x="0" y="0"/>
                <wp:positionH relativeFrom="page">
                  <wp:posOffset>612775</wp:posOffset>
                </wp:positionH>
                <wp:positionV relativeFrom="page">
                  <wp:posOffset>647700</wp:posOffset>
                </wp:positionV>
                <wp:extent cx="6318250" cy="8587105"/>
                <wp:effectExtent l="0" t="0" r="635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8250" cy="8587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AF18" id="Rectangle 6" o:spid="_x0000_s1026" style="position:absolute;margin-left:48.25pt;margin-top:51pt;width:497.5pt;height:676.1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" filled="f" strokecolor="#231f20" strokeweight=".5pt">
                <v:path arrowok="t"/>
                <w10:wrap anchorx="page" anchory="page"/>
              </v:rect>
            </w:pict>
          </mc:Fallback>
        </mc:AlternateContent>
      </w:r>
    </w:p>
    <w:p w14:paraId="22FF92B5" w14:textId="77777777" w:rsidR="008E4EF2" w:rsidRDefault="00000000">
      <w:pPr>
        <w:spacing w:before="96"/>
        <w:ind w:left="270"/>
        <w:rPr>
          <w:rFonts w:ascii="Verdana"/>
          <w:b/>
          <w:sz w:val="17"/>
        </w:rPr>
      </w:pPr>
      <w:r>
        <w:rPr>
          <w:rFonts w:ascii="Verdana"/>
          <w:b/>
          <w:color w:val="231F20"/>
          <w:w w:val="90"/>
          <w:sz w:val="17"/>
        </w:rPr>
        <w:t>Checklist for Artificial Intelligence in Medical Imaging (CLAIM)</w:t>
      </w:r>
    </w:p>
    <w:p w14:paraId="41ABFE6C" w14:textId="77777777" w:rsidR="008E4EF2" w:rsidRDefault="008E4EF2">
      <w:pPr>
        <w:pStyle w:val="BodyText"/>
        <w:spacing w:before="1"/>
        <w:ind w:left="0"/>
        <w:jc w:val="left"/>
        <w:rPr>
          <w:rFonts w:ascii="Verdana"/>
          <w:b/>
          <w:sz w:val="6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468"/>
        <w:gridCol w:w="7466"/>
      </w:tblGrid>
      <w:tr w:rsidR="008E4EF2" w14:paraId="28DB5955" w14:textId="77777777">
        <w:trPr>
          <w:trHeight w:val="360"/>
        </w:trPr>
        <w:tc>
          <w:tcPr>
            <w:tcW w:w="1767" w:type="dxa"/>
            <w:tcBorders>
              <w:top w:val="single" w:sz="4" w:space="0" w:color="231F20"/>
              <w:bottom w:val="single" w:sz="4" w:space="0" w:color="231F20"/>
            </w:tcBorders>
          </w:tcPr>
          <w:p w14:paraId="7E4C58D0" w14:textId="77777777" w:rsidR="008E4EF2" w:rsidRDefault="00000000">
            <w:pPr>
              <w:pStyle w:val="TableParagraph"/>
              <w:spacing w:before="87"/>
              <w:ind w:left="20"/>
              <w:rPr>
                <w:sz w:val="18"/>
              </w:rPr>
            </w:pPr>
            <w:r>
              <w:rPr>
                <w:color w:val="231F20"/>
                <w:sz w:val="18"/>
              </w:rPr>
              <w:t>Section/Topic</w:t>
            </w:r>
          </w:p>
        </w:tc>
        <w:tc>
          <w:tcPr>
            <w:tcW w:w="468" w:type="dxa"/>
            <w:tcBorders>
              <w:top w:val="single" w:sz="4" w:space="0" w:color="231F20"/>
              <w:bottom w:val="single" w:sz="4" w:space="0" w:color="231F20"/>
            </w:tcBorders>
          </w:tcPr>
          <w:p w14:paraId="51F80CC3" w14:textId="77777777" w:rsidR="008E4EF2" w:rsidRDefault="00000000">
            <w:pPr>
              <w:pStyle w:val="TableParagraph"/>
              <w:spacing w:before="87"/>
              <w:ind w:right="15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7466" w:type="dxa"/>
            <w:tcBorders>
              <w:top w:val="single" w:sz="4" w:space="0" w:color="231F20"/>
              <w:bottom w:val="single" w:sz="4" w:space="0" w:color="231F20"/>
            </w:tcBorders>
          </w:tcPr>
          <w:p w14:paraId="340E6F94" w14:textId="77777777" w:rsidR="008E4EF2" w:rsidRDefault="00000000">
            <w:pPr>
              <w:pStyle w:val="TableParagraph"/>
              <w:spacing w:before="87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Item</w:t>
            </w:r>
          </w:p>
        </w:tc>
      </w:tr>
      <w:tr w:rsidR="008E4EF2" w14:paraId="750F6DF8" w14:textId="77777777">
        <w:trPr>
          <w:trHeight w:val="269"/>
        </w:trPr>
        <w:tc>
          <w:tcPr>
            <w:tcW w:w="1767" w:type="dxa"/>
            <w:tcBorders>
              <w:top w:val="single" w:sz="4" w:space="0" w:color="231F20"/>
            </w:tcBorders>
            <w:shd w:val="clear" w:color="auto" w:fill="E7DFDB"/>
          </w:tcPr>
          <w:p w14:paraId="01FEE02F" w14:textId="77777777" w:rsidR="008E4EF2" w:rsidRDefault="00000000"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TITLE or ABSTRACT</w:t>
            </w:r>
          </w:p>
        </w:tc>
        <w:tc>
          <w:tcPr>
            <w:tcW w:w="468" w:type="dxa"/>
            <w:tcBorders>
              <w:top w:val="single" w:sz="4" w:space="0" w:color="231F20"/>
            </w:tcBorders>
            <w:shd w:val="clear" w:color="auto" w:fill="E7DFDB"/>
          </w:tcPr>
          <w:p w14:paraId="29EB176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tcBorders>
              <w:top w:val="single" w:sz="4" w:space="0" w:color="231F20"/>
            </w:tcBorders>
            <w:shd w:val="clear" w:color="auto" w:fill="E7DFDB"/>
          </w:tcPr>
          <w:p w14:paraId="3AEEC52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1A3EAC99" w14:textId="77777777">
        <w:trPr>
          <w:trHeight w:val="450"/>
        </w:trPr>
        <w:tc>
          <w:tcPr>
            <w:tcW w:w="1767" w:type="dxa"/>
          </w:tcPr>
          <w:p w14:paraId="6BFAB16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B740B32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7466" w:type="dxa"/>
          </w:tcPr>
          <w:p w14:paraId="7DDE23C0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Identification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methodology,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specifying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category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technology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deep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learn-</w:t>
            </w:r>
          </w:p>
          <w:p w14:paraId="4E0E6B7E" w14:textId="77777777" w:rsidR="008E4EF2" w:rsidRDefault="00000000">
            <w:pPr>
              <w:pStyle w:val="TableParagraph"/>
              <w:spacing w:before="13"/>
              <w:ind w:left="33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ing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</w:tr>
      <w:tr w:rsidR="008E4EF2" w14:paraId="4E927C61" w14:textId="77777777">
        <w:trPr>
          <w:trHeight w:val="236"/>
        </w:trPr>
        <w:tc>
          <w:tcPr>
            <w:tcW w:w="1767" w:type="dxa"/>
            <w:shd w:val="clear" w:color="auto" w:fill="E7DFDB"/>
          </w:tcPr>
          <w:p w14:paraId="71702BAB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ABSTRACT</w:t>
            </w:r>
          </w:p>
        </w:tc>
        <w:tc>
          <w:tcPr>
            <w:tcW w:w="468" w:type="dxa"/>
            <w:shd w:val="clear" w:color="auto" w:fill="E7DFDB"/>
          </w:tcPr>
          <w:p w14:paraId="774820E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shd w:val="clear" w:color="auto" w:fill="E7DFDB"/>
          </w:tcPr>
          <w:p w14:paraId="2523196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2B9202EB" w14:textId="77777777">
        <w:trPr>
          <w:trHeight w:val="240"/>
        </w:trPr>
        <w:tc>
          <w:tcPr>
            <w:tcW w:w="1767" w:type="dxa"/>
          </w:tcPr>
          <w:p w14:paraId="64BA67A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E2790BD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7466" w:type="dxa"/>
          </w:tcPr>
          <w:p w14:paraId="2EE89467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Structured summary of study design, methods, results, and conclusions</w:t>
            </w:r>
          </w:p>
        </w:tc>
      </w:tr>
      <w:tr w:rsidR="008E4EF2" w14:paraId="5C7296A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1B86C07F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INTRODUCTION</w:t>
            </w:r>
          </w:p>
        </w:tc>
        <w:tc>
          <w:tcPr>
            <w:tcW w:w="468" w:type="dxa"/>
            <w:shd w:val="clear" w:color="auto" w:fill="E7DFDB"/>
          </w:tcPr>
          <w:p w14:paraId="1B939AC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shd w:val="clear" w:color="auto" w:fill="E7DFDB"/>
          </w:tcPr>
          <w:p w14:paraId="08A5D1E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07F2EAD6" w14:textId="77777777">
        <w:trPr>
          <w:trHeight w:val="240"/>
        </w:trPr>
        <w:tc>
          <w:tcPr>
            <w:tcW w:w="1767" w:type="dxa"/>
          </w:tcPr>
          <w:p w14:paraId="330AA205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9F65E60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7466" w:type="dxa"/>
          </w:tcPr>
          <w:p w14:paraId="3B8F6A6F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Scientific and clinical background, including the intended use and clinical role of the AI approach</w:t>
            </w:r>
          </w:p>
        </w:tc>
      </w:tr>
      <w:tr w:rsidR="008E4EF2" w14:paraId="7E1FA7C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0D27C44D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shd w:val="clear" w:color="auto" w:fill="E7DFDB"/>
          </w:tcPr>
          <w:p w14:paraId="49A2660F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7466" w:type="dxa"/>
            <w:shd w:val="clear" w:color="auto" w:fill="E7DFDB"/>
          </w:tcPr>
          <w:p w14:paraId="76322E1B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Study objectives and hypotheses</w:t>
            </w:r>
          </w:p>
        </w:tc>
      </w:tr>
      <w:tr w:rsidR="008E4EF2" w14:paraId="4ADD2F17" w14:textId="77777777">
        <w:trPr>
          <w:trHeight w:val="240"/>
        </w:trPr>
        <w:tc>
          <w:tcPr>
            <w:tcW w:w="1767" w:type="dxa"/>
          </w:tcPr>
          <w:p w14:paraId="1F74AC1A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METHODS</w:t>
            </w:r>
          </w:p>
        </w:tc>
        <w:tc>
          <w:tcPr>
            <w:tcW w:w="468" w:type="dxa"/>
          </w:tcPr>
          <w:p w14:paraId="59FB327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</w:tcPr>
          <w:p w14:paraId="14CB0074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52E39026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2264741A" w14:textId="77777777" w:rsidR="008E4EF2" w:rsidRDefault="00000000">
            <w:pPr>
              <w:pStyle w:val="TableParagraph"/>
              <w:spacing w:before="2"/>
              <w:ind w:left="260"/>
              <w:rPr>
                <w:sz w:val="18"/>
              </w:rPr>
            </w:pPr>
            <w:r>
              <w:rPr>
                <w:color w:val="231F20"/>
                <w:sz w:val="18"/>
              </w:rPr>
              <w:t>Study Design</w:t>
            </w:r>
          </w:p>
        </w:tc>
        <w:tc>
          <w:tcPr>
            <w:tcW w:w="468" w:type="dxa"/>
            <w:shd w:val="clear" w:color="auto" w:fill="E7DFDB"/>
          </w:tcPr>
          <w:p w14:paraId="02C6CEC2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7466" w:type="dxa"/>
            <w:shd w:val="clear" w:color="auto" w:fill="E7DFDB"/>
          </w:tcPr>
          <w:p w14:paraId="1FF69CA1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Prospective or retrospective study</w:t>
            </w:r>
          </w:p>
        </w:tc>
      </w:tr>
      <w:tr w:rsidR="008E4EF2" w14:paraId="03260E4E" w14:textId="77777777">
        <w:trPr>
          <w:trHeight w:val="240"/>
        </w:trPr>
        <w:tc>
          <w:tcPr>
            <w:tcW w:w="1767" w:type="dxa"/>
          </w:tcPr>
          <w:p w14:paraId="7F1DF37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B12317D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7466" w:type="dxa"/>
          </w:tcPr>
          <w:p w14:paraId="44015BA8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Study goal, such as model creation, exploratory study, feasibility study, noninferiority trial</w:t>
            </w:r>
          </w:p>
        </w:tc>
      </w:tr>
      <w:tr w:rsidR="008E4EF2" w14:paraId="7E9662C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65FF8ABE" w14:textId="77777777" w:rsidR="008E4EF2" w:rsidRDefault="00000000">
            <w:pPr>
              <w:pStyle w:val="TableParagraph"/>
              <w:spacing w:before="2"/>
              <w:ind w:left="260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</w:p>
        </w:tc>
        <w:tc>
          <w:tcPr>
            <w:tcW w:w="468" w:type="dxa"/>
            <w:shd w:val="clear" w:color="auto" w:fill="E7DFDB"/>
          </w:tcPr>
          <w:p w14:paraId="177A9503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7466" w:type="dxa"/>
            <w:shd w:val="clear" w:color="auto" w:fill="E7DFDB"/>
          </w:tcPr>
          <w:p w14:paraId="54B3537A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Data sources</w:t>
            </w:r>
          </w:p>
        </w:tc>
      </w:tr>
      <w:tr w:rsidR="008E4EF2" w14:paraId="47B32DF7" w14:textId="77777777">
        <w:trPr>
          <w:trHeight w:val="450"/>
        </w:trPr>
        <w:tc>
          <w:tcPr>
            <w:tcW w:w="1767" w:type="dxa"/>
          </w:tcPr>
          <w:p w14:paraId="6A588F5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27FB9AC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7466" w:type="dxa"/>
          </w:tcPr>
          <w:p w14:paraId="5902D6BF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Eligibility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criteria: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how,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where,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potentially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eligible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participants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studies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identified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</w:t>
            </w:r>
          </w:p>
          <w:p w14:paraId="5CF5405E" w14:textId="77777777" w:rsidR="008E4EF2" w:rsidRDefault="00000000">
            <w:pPr>
              <w:pStyle w:val="TableParagraph"/>
              <w:spacing w:before="13"/>
              <w:ind w:left="335"/>
              <w:rPr>
                <w:sz w:val="18"/>
              </w:rPr>
            </w:pPr>
            <w:r>
              <w:rPr>
                <w:color w:val="231F20"/>
                <w:sz w:val="18"/>
              </w:rPr>
              <w:t>symptoms, results from previous tests, inclusion in registry, patient-care setting, location, dates)</w:t>
            </w:r>
          </w:p>
        </w:tc>
      </w:tr>
      <w:tr w:rsidR="008E4EF2" w14:paraId="45169049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3FF7321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shd w:val="clear" w:color="auto" w:fill="E7DFDB"/>
          </w:tcPr>
          <w:p w14:paraId="0948D879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7466" w:type="dxa"/>
            <w:shd w:val="clear" w:color="auto" w:fill="E7DFDB"/>
          </w:tcPr>
          <w:p w14:paraId="4AA55E11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Data preprocessing steps</w:t>
            </w:r>
          </w:p>
        </w:tc>
      </w:tr>
    </w:tbl>
    <w:p w14:paraId="0DAA1FC2" w14:textId="77777777" w:rsidR="008E4EF2" w:rsidRDefault="00945A56">
      <w:pPr>
        <w:tabs>
          <w:tab w:val="left" w:pos="2640"/>
        </w:tabs>
        <w:spacing w:before="3"/>
        <w:ind w:left="225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454762" wp14:editId="2ED04DC6">
                <wp:simplePos x="0" y="0"/>
                <wp:positionH relativeFrom="page">
                  <wp:posOffset>692150</wp:posOffset>
                </wp:positionH>
                <wp:positionV relativeFrom="paragraph">
                  <wp:posOffset>153035</wp:posOffset>
                </wp:positionV>
                <wp:extent cx="6159500" cy="15240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9500" cy="152400"/>
                        </a:xfrm>
                        <a:prstGeom prst="rect">
                          <a:avLst/>
                        </a:prstGeom>
                        <a:solidFill>
                          <a:srgbClr val="E7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629BE" w14:textId="77777777" w:rsidR="008E4EF2" w:rsidRDefault="00000000">
                            <w:pPr>
                              <w:tabs>
                                <w:tab w:val="left" w:pos="2390"/>
                              </w:tabs>
                              <w:spacing w:before="2"/>
                              <w:ind w:left="20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  <w:t>Definitions of data elements, with references to common data</w:t>
                            </w:r>
                            <w:r>
                              <w:rPr>
                                <w:color w:val="231F20"/>
                                <w:spacing w:val="-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elements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5476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.5pt;margin-top:12.05pt;width:485pt;height:1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" fillcolor="#e7dfdb" stroked="f">
                <v:path arrowok="t"/>
                <v:textbox inset="0,0,0,0">
                  <w:txbxContent>
                    <w:p w14:paraId="534629BE" w14:textId="77777777" w:rsidR="008E4EF2" w:rsidRDefault="00000000">
                      <w:pPr>
                        <w:tabs>
                          <w:tab w:val="left" w:pos="2390"/>
                        </w:tabs>
                        <w:spacing w:before="2"/>
                        <w:ind w:left="2003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11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  <w:t>Definitions of data elements, with references to common data</w:t>
                      </w:r>
                      <w:r>
                        <w:rPr>
                          <w:color w:val="231F20"/>
                          <w:spacing w:val="-2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elements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color w:val="231F20"/>
          <w:sz w:val="18"/>
        </w:rPr>
        <w:t>10</w:t>
      </w:r>
      <w:r w:rsidR="00000000">
        <w:rPr>
          <w:color w:val="231F20"/>
          <w:sz w:val="18"/>
        </w:rPr>
        <w:tab/>
        <w:t>Selection of data subsets, if</w:t>
      </w:r>
      <w:r w:rsidR="00000000">
        <w:rPr>
          <w:color w:val="231F20"/>
          <w:spacing w:val="-7"/>
          <w:sz w:val="18"/>
        </w:rPr>
        <w:t xml:space="preserve"> </w:t>
      </w:r>
      <w:r w:rsidR="00000000">
        <w:rPr>
          <w:color w:val="231F20"/>
          <w:sz w:val="18"/>
        </w:rPr>
        <w:t>applicable</w:t>
      </w:r>
    </w:p>
    <w:p w14:paraId="529103C8" w14:textId="77777777" w:rsidR="008E4EF2" w:rsidRDefault="00000000">
      <w:pPr>
        <w:tabs>
          <w:tab w:val="left" w:pos="2640"/>
        </w:tabs>
        <w:spacing w:after="31" w:line="194" w:lineRule="exact"/>
        <w:ind w:left="2253"/>
        <w:rPr>
          <w:sz w:val="18"/>
        </w:rPr>
      </w:pPr>
      <w:r>
        <w:rPr>
          <w:color w:val="231F20"/>
          <w:sz w:val="18"/>
        </w:rPr>
        <w:t>12</w:t>
      </w:r>
      <w:r>
        <w:rPr>
          <w:color w:val="231F20"/>
          <w:sz w:val="18"/>
        </w:rPr>
        <w:tab/>
        <w:t>De-identification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methods</w:t>
      </w:r>
    </w:p>
    <w:p w14:paraId="204AF33D" w14:textId="77777777" w:rsidR="008E4EF2" w:rsidRDefault="00945A56">
      <w:pPr>
        <w:pStyle w:val="BodyText"/>
        <w:ind w:left="25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0844703D" wp14:editId="44927654">
                <wp:extent cx="6159500" cy="152400"/>
                <wp:effectExtent l="0" t="0" r="0" b="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9500" cy="152400"/>
                        </a:xfrm>
                        <a:prstGeom prst="rect">
                          <a:avLst/>
                        </a:prstGeom>
                        <a:solidFill>
                          <a:srgbClr val="E7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919A0" w14:textId="77777777" w:rsidR="008E4EF2" w:rsidRDefault="00000000">
                            <w:pPr>
                              <w:tabs>
                                <w:tab w:val="left" w:pos="2390"/>
                              </w:tabs>
                              <w:spacing w:before="2"/>
                              <w:ind w:left="20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How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missing data were handled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44703D" id="Text Box 4" o:spid="_x0000_s1027" type="#_x0000_t202" style="width:48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" fillcolor="#e7dfdb" stroked="f">
                <v:path arrowok="t"/>
                <v:textbox inset="0,0,0,0">
                  <w:txbxContent>
                    <w:p w14:paraId="623919A0" w14:textId="77777777" w:rsidR="008E4EF2" w:rsidRDefault="00000000">
                      <w:pPr>
                        <w:tabs>
                          <w:tab w:val="left" w:pos="2390"/>
                        </w:tabs>
                        <w:spacing w:before="2"/>
                        <w:ind w:left="2003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13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How </w:t>
                      </w:r>
                      <w:r>
                        <w:rPr>
                          <w:color w:val="231F20"/>
                          <w:sz w:val="18"/>
                        </w:rPr>
                        <w:t>missing data were handled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622DFE" w14:textId="77777777" w:rsidR="008E4EF2" w:rsidRDefault="00945A56">
      <w:pPr>
        <w:tabs>
          <w:tab w:val="left" w:pos="2253"/>
          <w:tab w:val="left" w:pos="2640"/>
        </w:tabs>
        <w:spacing w:line="194" w:lineRule="exact"/>
        <w:ind w:left="5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D247C3" wp14:editId="3B17D61D">
                <wp:simplePos x="0" y="0"/>
                <wp:positionH relativeFrom="page">
                  <wp:posOffset>692150</wp:posOffset>
                </wp:positionH>
                <wp:positionV relativeFrom="paragraph">
                  <wp:posOffset>142875</wp:posOffset>
                </wp:positionV>
                <wp:extent cx="6159500" cy="15240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9500" cy="152400"/>
                        </a:xfrm>
                        <a:prstGeom prst="rect">
                          <a:avLst/>
                        </a:prstGeom>
                        <a:solidFill>
                          <a:srgbClr val="E7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7F616" w14:textId="77777777" w:rsidR="008E4EF2" w:rsidRDefault="00000000">
                            <w:pPr>
                              <w:tabs>
                                <w:tab w:val="left" w:pos="2390"/>
                              </w:tabs>
                              <w:spacing w:before="1"/>
                              <w:ind w:left="20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  <w:t>Rationale for choosing the reference standard (if alternatives</w:t>
                            </w:r>
                            <w:r>
                              <w:rPr>
                                <w:color w:val="231F20"/>
                                <w:spacing w:val="-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exist)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247C3" id="Text Box 3" o:spid="_x0000_s1028" type="#_x0000_t202" style="position:absolute;left:0;text-align:left;margin-left:54.5pt;margin-top:11.25pt;width:485pt;height:1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" fillcolor="#e7dfdb" stroked="f">
                <v:path arrowok="t"/>
                <v:textbox inset="0,0,0,0">
                  <w:txbxContent>
                    <w:p w14:paraId="5F97F616" w14:textId="77777777" w:rsidR="008E4EF2" w:rsidRDefault="00000000">
                      <w:pPr>
                        <w:tabs>
                          <w:tab w:val="left" w:pos="2390"/>
                        </w:tabs>
                        <w:spacing w:before="1"/>
                        <w:ind w:left="2003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15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  <w:t>Rationale for choosing the reference standard (if alternatives</w:t>
                      </w:r>
                      <w:r>
                        <w:rPr>
                          <w:color w:val="231F20"/>
                          <w:spacing w:val="-2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exist)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color w:val="231F20"/>
          <w:sz w:val="18"/>
        </w:rPr>
        <w:t>Ground</w:t>
      </w:r>
      <w:r w:rsidR="00000000">
        <w:rPr>
          <w:color w:val="231F20"/>
          <w:spacing w:val="-3"/>
          <w:sz w:val="18"/>
        </w:rPr>
        <w:t xml:space="preserve"> </w:t>
      </w:r>
      <w:r w:rsidR="00000000">
        <w:rPr>
          <w:color w:val="231F20"/>
          <w:spacing w:val="-5"/>
          <w:sz w:val="18"/>
        </w:rPr>
        <w:t>Truth</w:t>
      </w:r>
      <w:r w:rsidR="00000000">
        <w:rPr>
          <w:color w:val="231F20"/>
          <w:spacing w:val="-5"/>
          <w:sz w:val="18"/>
        </w:rPr>
        <w:tab/>
      </w:r>
      <w:r w:rsidR="00000000">
        <w:rPr>
          <w:color w:val="231F20"/>
          <w:sz w:val="18"/>
        </w:rPr>
        <w:t>14</w:t>
      </w:r>
      <w:r w:rsidR="00000000">
        <w:rPr>
          <w:color w:val="231F20"/>
          <w:sz w:val="18"/>
        </w:rPr>
        <w:tab/>
        <w:t>Definition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of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ground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truth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reference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standard,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in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sufficient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detail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to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allow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replication</w:t>
      </w:r>
    </w:p>
    <w:p w14:paraId="2F8B6A60" w14:textId="77777777" w:rsidR="008E4EF2" w:rsidRDefault="00000000">
      <w:pPr>
        <w:tabs>
          <w:tab w:val="left" w:pos="2640"/>
        </w:tabs>
        <w:spacing w:after="31" w:line="194" w:lineRule="exact"/>
        <w:ind w:left="2253"/>
        <w:rPr>
          <w:sz w:val="18"/>
        </w:rPr>
      </w:pPr>
      <w:r>
        <w:rPr>
          <w:color w:val="231F20"/>
          <w:sz w:val="18"/>
        </w:rPr>
        <w:t>16</w:t>
      </w:r>
      <w:r>
        <w:rPr>
          <w:color w:val="231F20"/>
          <w:sz w:val="18"/>
        </w:rPr>
        <w:tab/>
        <w:t>Source of ground truth annotations; qualifications and preparation of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annotators</w:t>
      </w:r>
    </w:p>
    <w:p w14:paraId="127CBD85" w14:textId="77777777" w:rsidR="008E4EF2" w:rsidRDefault="00945A56">
      <w:pPr>
        <w:pStyle w:val="BodyText"/>
        <w:ind w:left="250"/>
        <w:jc w:val="left"/>
      </w:pPr>
      <w:r>
        <w:rPr>
          <w:noProof/>
        </w:rPr>
        <mc:AlternateContent>
          <mc:Choice Requires="wps">
            <w:drawing>
              <wp:inline distT="0" distB="0" distL="0" distR="0" wp14:anchorId="1C7DDAF2" wp14:editId="23454989">
                <wp:extent cx="6159500" cy="15240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9500" cy="152400"/>
                        </a:xfrm>
                        <a:prstGeom prst="rect">
                          <a:avLst/>
                        </a:prstGeom>
                        <a:solidFill>
                          <a:srgbClr val="E7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EFE11" w14:textId="77777777" w:rsidR="008E4EF2" w:rsidRDefault="00000000">
                            <w:pPr>
                              <w:tabs>
                                <w:tab w:val="left" w:pos="2390"/>
                              </w:tabs>
                              <w:spacing w:before="1"/>
                              <w:ind w:left="200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17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ab/>
                              <w:t>Annotation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tools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DDAF2" id="Text Box 2" o:spid="_x0000_s1029" type="#_x0000_t202" style="width:48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" fillcolor="#e7dfdb" stroked="f">
                <v:path arrowok="t"/>
                <v:textbox inset="0,0,0,0">
                  <w:txbxContent>
                    <w:p w14:paraId="205EFE11" w14:textId="77777777" w:rsidR="008E4EF2" w:rsidRDefault="00000000">
                      <w:pPr>
                        <w:tabs>
                          <w:tab w:val="left" w:pos="2390"/>
                        </w:tabs>
                        <w:spacing w:before="1"/>
                        <w:ind w:left="2003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17</w:t>
                      </w:r>
                      <w:r>
                        <w:rPr>
                          <w:color w:val="231F20"/>
                          <w:sz w:val="18"/>
                        </w:rPr>
                        <w:tab/>
                        <w:t>Annotation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tools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F4638" w14:textId="77777777" w:rsidR="008E4EF2" w:rsidRDefault="00000000">
      <w:pPr>
        <w:tabs>
          <w:tab w:val="left" w:pos="2640"/>
        </w:tabs>
        <w:spacing w:line="194" w:lineRule="exact"/>
        <w:ind w:left="2253"/>
        <w:rPr>
          <w:sz w:val="18"/>
        </w:rPr>
      </w:pPr>
      <w:r>
        <w:rPr>
          <w:color w:val="231F20"/>
          <w:sz w:val="18"/>
        </w:rPr>
        <w:t>18</w:t>
      </w:r>
      <w:r>
        <w:rPr>
          <w:color w:val="231F20"/>
          <w:sz w:val="18"/>
        </w:rPr>
        <w:tab/>
        <w:t>Measurement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inter-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 xml:space="preserve"> </w:t>
      </w:r>
      <w:proofErr w:type="spellStart"/>
      <w:r>
        <w:rPr>
          <w:color w:val="231F20"/>
          <w:sz w:val="18"/>
        </w:rPr>
        <w:t>intrarater</w:t>
      </w:r>
      <w:proofErr w:type="spell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variability;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methods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mitigate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variability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and/or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resolve</w:t>
      </w:r>
    </w:p>
    <w:p w14:paraId="6BB5C74E" w14:textId="77777777" w:rsidR="008E4EF2" w:rsidRDefault="00000000">
      <w:pPr>
        <w:spacing w:before="13" w:after="22"/>
        <w:ind w:left="2820"/>
        <w:rPr>
          <w:sz w:val="18"/>
        </w:rPr>
      </w:pPr>
      <w:r>
        <w:rPr>
          <w:color w:val="231F20"/>
          <w:sz w:val="18"/>
        </w:rPr>
        <w:t>discrepancies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67"/>
        <w:gridCol w:w="7411"/>
      </w:tblGrid>
      <w:tr w:rsidR="008E4EF2" w14:paraId="0CBD55A6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7ABE9EE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Data Partitions</w:t>
            </w:r>
          </w:p>
        </w:tc>
        <w:tc>
          <w:tcPr>
            <w:tcW w:w="467" w:type="dxa"/>
            <w:shd w:val="clear" w:color="auto" w:fill="E7DFDB"/>
          </w:tcPr>
          <w:p w14:paraId="593A2D32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7411" w:type="dxa"/>
            <w:shd w:val="clear" w:color="auto" w:fill="E7DFDB"/>
          </w:tcPr>
          <w:p w14:paraId="27E4B9EC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Intended sample size and how it was determined</w:t>
            </w:r>
          </w:p>
        </w:tc>
      </w:tr>
      <w:tr w:rsidR="008E4EF2" w14:paraId="7547A8CB" w14:textId="77777777">
        <w:trPr>
          <w:trHeight w:val="240"/>
        </w:trPr>
        <w:tc>
          <w:tcPr>
            <w:tcW w:w="1820" w:type="dxa"/>
          </w:tcPr>
          <w:p w14:paraId="568B7CA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4039C0C0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7411" w:type="dxa"/>
          </w:tcPr>
          <w:p w14:paraId="02A4546E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How data were assigned to partitions; specify proportions</w:t>
            </w:r>
          </w:p>
        </w:tc>
      </w:tr>
      <w:tr w:rsidR="008E4EF2" w14:paraId="5E8FCD10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592373BA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401B7A6A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7411" w:type="dxa"/>
            <w:shd w:val="clear" w:color="auto" w:fill="E7DFDB"/>
          </w:tcPr>
          <w:p w14:paraId="79341829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Level at which partitions are disjoint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image, study, patient, institution)</w:t>
            </w:r>
          </w:p>
        </w:tc>
      </w:tr>
      <w:tr w:rsidR="008E4EF2" w14:paraId="36352659" w14:textId="77777777">
        <w:trPr>
          <w:trHeight w:val="240"/>
        </w:trPr>
        <w:tc>
          <w:tcPr>
            <w:tcW w:w="1820" w:type="dxa"/>
          </w:tcPr>
          <w:p w14:paraId="4DBAB581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Model</w:t>
            </w:r>
          </w:p>
        </w:tc>
        <w:tc>
          <w:tcPr>
            <w:tcW w:w="467" w:type="dxa"/>
          </w:tcPr>
          <w:p w14:paraId="0ED1F5C6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7411" w:type="dxa"/>
          </w:tcPr>
          <w:p w14:paraId="27CE7397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Detailed description of model, including inputs, outputs, all intermediate </w:t>
            </w:r>
            <w:proofErr w:type="gramStart"/>
            <w:r>
              <w:rPr>
                <w:color w:val="231F20"/>
                <w:sz w:val="18"/>
              </w:rPr>
              <w:t>layers</w:t>
            </w:r>
            <w:proofErr w:type="gramEnd"/>
            <w:r>
              <w:rPr>
                <w:color w:val="231F20"/>
                <w:sz w:val="18"/>
              </w:rPr>
              <w:t xml:space="preserve"> and connections</w:t>
            </w:r>
          </w:p>
        </w:tc>
      </w:tr>
      <w:tr w:rsidR="008E4EF2" w14:paraId="1B2A7D6A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00CEA8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7A8E9189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7411" w:type="dxa"/>
            <w:shd w:val="clear" w:color="auto" w:fill="E7DFDB"/>
          </w:tcPr>
          <w:p w14:paraId="4A723A11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Software libraries, frameworks, and packages</w:t>
            </w:r>
          </w:p>
        </w:tc>
      </w:tr>
      <w:tr w:rsidR="008E4EF2" w14:paraId="24067888" w14:textId="77777777">
        <w:trPr>
          <w:trHeight w:val="240"/>
        </w:trPr>
        <w:tc>
          <w:tcPr>
            <w:tcW w:w="1820" w:type="dxa"/>
          </w:tcPr>
          <w:p w14:paraId="4819F9D0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27918425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7411" w:type="dxa"/>
          </w:tcPr>
          <w:p w14:paraId="14874248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Initialization of model parameters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randomization, transfer learning)</w:t>
            </w:r>
          </w:p>
        </w:tc>
      </w:tr>
      <w:tr w:rsidR="008E4EF2" w14:paraId="68884062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274AD1F9" w14:textId="77777777" w:rsidR="008E4EF2" w:rsidRDefault="00000000">
            <w:pPr>
              <w:pStyle w:val="TableParagraph"/>
              <w:spacing w:before="1"/>
              <w:ind w:left="253"/>
              <w:rPr>
                <w:sz w:val="18"/>
              </w:rPr>
            </w:pPr>
            <w:r>
              <w:rPr>
                <w:color w:val="231F20"/>
                <w:sz w:val="18"/>
              </w:rPr>
              <w:t>Training</w:t>
            </w:r>
          </w:p>
        </w:tc>
        <w:tc>
          <w:tcPr>
            <w:tcW w:w="467" w:type="dxa"/>
            <w:shd w:val="clear" w:color="auto" w:fill="E7DFDB"/>
          </w:tcPr>
          <w:p w14:paraId="7C660BC1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</w:p>
        </w:tc>
        <w:tc>
          <w:tcPr>
            <w:tcW w:w="7411" w:type="dxa"/>
            <w:shd w:val="clear" w:color="auto" w:fill="E7DFDB"/>
          </w:tcPr>
          <w:p w14:paraId="71DDE432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Details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approach,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augmentation,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hyperparameters,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number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models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trained</w:t>
            </w:r>
          </w:p>
        </w:tc>
      </w:tr>
      <w:tr w:rsidR="008E4EF2" w14:paraId="6805C728" w14:textId="77777777">
        <w:trPr>
          <w:trHeight w:val="240"/>
        </w:trPr>
        <w:tc>
          <w:tcPr>
            <w:tcW w:w="1820" w:type="dxa"/>
          </w:tcPr>
          <w:p w14:paraId="4E1AD0E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75CE38C9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7411" w:type="dxa"/>
          </w:tcPr>
          <w:p w14:paraId="036580AB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Method of selecting the final model</w:t>
            </w:r>
          </w:p>
        </w:tc>
      </w:tr>
      <w:tr w:rsidR="008E4EF2" w14:paraId="308CF65B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40B63BB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A1DFB28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7411" w:type="dxa"/>
            <w:shd w:val="clear" w:color="auto" w:fill="E7DFDB"/>
          </w:tcPr>
          <w:p w14:paraId="5B38E3EE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Ensembling</w:t>
            </w:r>
            <w:proofErr w:type="spellEnd"/>
            <w:r>
              <w:rPr>
                <w:color w:val="231F20"/>
                <w:sz w:val="18"/>
              </w:rPr>
              <w:t xml:space="preserve"> techniques, if applicable</w:t>
            </w:r>
          </w:p>
        </w:tc>
      </w:tr>
      <w:tr w:rsidR="008E4EF2" w14:paraId="0F31ED36" w14:textId="77777777">
        <w:trPr>
          <w:trHeight w:val="240"/>
        </w:trPr>
        <w:tc>
          <w:tcPr>
            <w:tcW w:w="1820" w:type="dxa"/>
          </w:tcPr>
          <w:p w14:paraId="2AD3D32E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Evaluation</w:t>
            </w:r>
          </w:p>
        </w:tc>
        <w:tc>
          <w:tcPr>
            <w:tcW w:w="467" w:type="dxa"/>
          </w:tcPr>
          <w:p w14:paraId="1B59688D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7411" w:type="dxa"/>
          </w:tcPr>
          <w:p w14:paraId="500C9EB9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Metrics of model performance</w:t>
            </w:r>
          </w:p>
        </w:tc>
      </w:tr>
      <w:tr w:rsidR="008E4EF2" w14:paraId="538F8931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0965E77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56D9893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29</w:t>
            </w:r>
          </w:p>
        </w:tc>
        <w:tc>
          <w:tcPr>
            <w:tcW w:w="7411" w:type="dxa"/>
            <w:shd w:val="clear" w:color="auto" w:fill="E7DFDB"/>
          </w:tcPr>
          <w:p w14:paraId="7882F8CB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Statistical measures of significance and uncertainty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confidence intervals)</w:t>
            </w:r>
          </w:p>
        </w:tc>
      </w:tr>
      <w:tr w:rsidR="008E4EF2" w14:paraId="29BD011E" w14:textId="77777777">
        <w:trPr>
          <w:trHeight w:val="240"/>
        </w:trPr>
        <w:tc>
          <w:tcPr>
            <w:tcW w:w="1820" w:type="dxa"/>
          </w:tcPr>
          <w:p w14:paraId="448F09F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3E7E61E2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</w:p>
        </w:tc>
        <w:tc>
          <w:tcPr>
            <w:tcW w:w="7411" w:type="dxa"/>
          </w:tcPr>
          <w:p w14:paraId="117DFF6F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Robustness or sensitivity analysis</w:t>
            </w:r>
          </w:p>
        </w:tc>
      </w:tr>
      <w:tr w:rsidR="008E4EF2" w14:paraId="53934B05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52E0B3CA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115E28B3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31</w:t>
            </w:r>
          </w:p>
        </w:tc>
        <w:tc>
          <w:tcPr>
            <w:tcW w:w="7411" w:type="dxa"/>
            <w:shd w:val="clear" w:color="auto" w:fill="E7DFDB"/>
          </w:tcPr>
          <w:p w14:paraId="644C061C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Methods for </w:t>
            </w:r>
            <w:proofErr w:type="spellStart"/>
            <w:r>
              <w:rPr>
                <w:color w:val="231F20"/>
                <w:sz w:val="18"/>
              </w:rPr>
              <w:t>explainability</w:t>
            </w:r>
            <w:proofErr w:type="spellEnd"/>
            <w:r>
              <w:rPr>
                <w:color w:val="231F20"/>
                <w:sz w:val="18"/>
              </w:rPr>
              <w:t xml:space="preserve"> or interpretability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saliency maps) and how they were validated</w:t>
            </w:r>
          </w:p>
        </w:tc>
      </w:tr>
      <w:tr w:rsidR="008E4EF2" w14:paraId="025CD8EA" w14:textId="77777777">
        <w:trPr>
          <w:trHeight w:val="240"/>
        </w:trPr>
        <w:tc>
          <w:tcPr>
            <w:tcW w:w="1820" w:type="dxa"/>
          </w:tcPr>
          <w:p w14:paraId="54B1D967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45EE3569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32</w:t>
            </w:r>
          </w:p>
        </w:tc>
        <w:tc>
          <w:tcPr>
            <w:tcW w:w="7411" w:type="dxa"/>
          </w:tcPr>
          <w:p w14:paraId="5E83D3AF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Validation or testing on external data</w:t>
            </w:r>
          </w:p>
        </w:tc>
      </w:tr>
      <w:tr w:rsidR="008E4EF2" w14:paraId="5C7204B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EFA318B" w14:textId="77777777" w:rsidR="008E4EF2" w:rsidRDefault="0000000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RESULTS</w:t>
            </w:r>
          </w:p>
        </w:tc>
        <w:tc>
          <w:tcPr>
            <w:tcW w:w="467" w:type="dxa"/>
            <w:shd w:val="clear" w:color="auto" w:fill="E7DFDB"/>
          </w:tcPr>
          <w:p w14:paraId="1F4B859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  <w:shd w:val="clear" w:color="auto" w:fill="E7DFDB"/>
          </w:tcPr>
          <w:p w14:paraId="2F51493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5AD30515" w14:textId="77777777">
        <w:trPr>
          <w:trHeight w:val="240"/>
        </w:trPr>
        <w:tc>
          <w:tcPr>
            <w:tcW w:w="1820" w:type="dxa"/>
          </w:tcPr>
          <w:p w14:paraId="1D2BBC7F" w14:textId="77777777" w:rsidR="008E4EF2" w:rsidRDefault="00000000"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</w:p>
        </w:tc>
        <w:tc>
          <w:tcPr>
            <w:tcW w:w="467" w:type="dxa"/>
          </w:tcPr>
          <w:p w14:paraId="31EB09B6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33</w:t>
            </w:r>
          </w:p>
        </w:tc>
        <w:tc>
          <w:tcPr>
            <w:tcW w:w="7411" w:type="dxa"/>
          </w:tcPr>
          <w:p w14:paraId="20E06017" w14:textId="77777777" w:rsidR="008E4EF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Flow of participants or cases, using a diagram to indicate inclusion and exclusion</w:t>
            </w:r>
          </w:p>
        </w:tc>
      </w:tr>
      <w:tr w:rsidR="008E4EF2" w14:paraId="08CF3AC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6C76CF57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4FD3F35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34</w:t>
            </w:r>
          </w:p>
        </w:tc>
        <w:tc>
          <w:tcPr>
            <w:tcW w:w="7411" w:type="dxa"/>
            <w:shd w:val="clear" w:color="auto" w:fill="E7DFDB"/>
          </w:tcPr>
          <w:p w14:paraId="226E9ECF" w14:textId="77777777" w:rsidR="008E4EF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Demographic and clinical characteristics of cases in each partition</w:t>
            </w:r>
          </w:p>
        </w:tc>
      </w:tr>
      <w:tr w:rsidR="008E4EF2" w14:paraId="407F7062" w14:textId="77777777">
        <w:trPr>
          <w:trHeight w:val="240"/>
        </w:trPr>
        <w:tc>
          <w:tcPr>
            <w:tcW w:w="1820" w:type="dxa"/>
          </w:tcPr>
          <w:p w14:paraId="110E9407" w14:textId="77777777" w:rsidR="008E4EF2" w:rsidRDefault="00000000"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Model performance</w:t>
            </w:r>
          </w:p>
        </w:tc>
        <w:tc>
          <w:tcPr>
            <w:tcW w:w="467" w:type="dxa"/>
          </w:tcPr>
          <w:p w14:paraId="775178B4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35</w:t>
            </w:r>
          </w:p>
        </w:tc>
        <w:tc>
          <w:tcPr>
            <w:tcW w:w="7411" w:type="dxa"/>
          </w:tcPr>
          <w:p w14:paraId="0B907905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Performance metrics for optimal model(s) on all data partitions</w:t>
            </w:r>
          </w:p>
        </w:tc>
      </w:tr>
      <w:tr w:rsidR="008E4EF2" w14:paraId="0E0C5CA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740748F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56867AF3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7411" w:type="dxa"/>
            <w:shd w:val="clear" w:color="auto" w:fill="E7DFDB"/>
          </w:tcPr>
          <w:p w14:paraId="0027B30B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Estimates of diagnostic accuracy and their precision (such as 95% confidence intervals)</w:t>
            </w:r>
          </w:p>
        </w:tc>
      </w:tr>
      <w:tr w:rsidR="008E4EF2" w14:paraId="7E12A937" w14:textId="77777777">
        <w:trPr>
          <w:trHeight w:val="240"/>
        </w:trPr>
        <w:tc>
          <w:tcPr>
            <w:tcW w:w="1820" w:type="dxa"/>
          </w:tcPr>
          <w:p w14:paraId="0B4B3A3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00596D2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37</w:t>
            </w:r>
          </w:p>
        </w:tc>
        <w:tc>
          <w:tcPr>
            <w:tcW w:w="7411" w:type="dxa"/>
          </w:tcPr>
          <w:p w14:paraId="5177DAD3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Failure analysis of incorrectly classified cases</w:t>
            </w:r>
          </w:p>
        </w:tc>
      </w:tr>
      <w:tr w:rsidR="008E4EF2" w14:paraId="6C824E2E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2CF297A5" w14:textId="77777777" w:rsidR="008E4EF2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DISCUSSION</w:t>
            </w:r>
          </w:p>
        </w:tc>
        <w:tc>
          <w:tcPr>
            <w:tcW w:w="467" w:type="dxa"/>
            <w:shd w:val="clear" w:color="auto" w:fill="E7DFDB"/>
          </w:tcPr>
          <w:p w14:paraId="71B067BC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  <w:shd w:val="clear" w:color="auto" w:fill="E7DFDB"/>
          </w:tcPr>
          <w:p w14:paraId="17888C7D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38E69F31" w14:textId="77777777">
        <w:trPr>
          <w:trHeight w:val="240"/>
        </w:trPr>
        <w:tc>
          <w:tcPr>
            <w:tcW w:w="1820" w:type="dxa"/>
          </w:tcPr>
          <w:p w14:paraId="5DFE3272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7BE22371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38</w:t>
            </w:r>
          </w:p>
        </w:tc>
        <w:tc>
          <w:tcPr>
            <w:tcW w:w="7411" w:type="dxa"/>
          </w:tcPr>
          <w:p w14:paraId="2D7692B3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Study limitations, including potential bias, statistical uncertainty, and generalizability</w:t>
            </w:r>
          </w:p>
        </w:tc>
      </w:tr>
      <w:tr w:rsidR="008E4EF2" w14:paraId="54792A6A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0275DD3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7EB351BA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39</w:t>
            </w:r>
          </w:p>
        </w:tc>
        <w:tc>
          <w:tcPr>
            <w:tcW w:w="7411" w:type="dxa"/>
            <w:shd w:val="clear" w:color="auto" w:fill="E7DFDB"/>
          </w:tcPr>
          <w:p w14:paraId="40533DDD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Implications for practice, including the intended use and/or clinical role</w:t>
            </w:r>
          </w:p>
        </w:tc>
      </w:tr>
      <w:tr w:rsidR="008E4EF2" w14:paraId="3B1B8807" w14:textId="77777777">
        <w:trPr>
          <w:trHeight w:val="452"/>
        </w:trPr>
        <w:tc>
          <w:tcPr>
            <w:tcW w:w="1820" w:type="dxa"/>
          </w:tcPr>
          <w:p w14:paraId="475D0A43" w14:textId="77777777" w:rsidR="008E4EF2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</w:p>
          <w:p w14:paraId="575F7971" w14:textId="77777777" w:rsidR="008E4EF2" w:rsidRDefault="00000000">
            <w:pPr>
              <w:pStyle w:val="TableParagraph"/>
              <w:spacing w:before="13"/>
              <w:ind w:left="2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INFORMATION</w:t>
            </w:r>
          </w:p>
        </w:tc>
        <w:tc>
          <w:tcPr>
            <w:tcW w:w="467" w:type="dxa"/>
          </w:tcPr>
          <w:p w14:paraId="04C2BA5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</w:tcPr>
          <w:p w14:paraId="3D748B94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1BC58C41" w14:textId="77777777">
        <w:trPr>
          <w:trHeight w:val="238"/>
        </w:trPr>
        <w:tc>
          <w:tcPr>
            <w:tcW w:w="1820" w:type="dxa"/>
            <w:shd w:val="clear" w:color="auto" w:fill="E7DFDB"/>
          </w:tcPr>
          <w:p w14:paraId="2A3E578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34B0877F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7411" w:type="dxa"/>
            <w:shd w:val="clear" w:color="auto" w:fill="E7DFDB"/>
          </w:tcPr>
          <w:p w14:paraId="734AE87A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Registration number and name of registry</w:t>
            </w:r>
          </w:p>
        </w:tc>
      </w:tr>
      <w:tr w:rsidR="008E4EF2" w14:paraId="3A4DE278" w14:textId="77777777">
        <w:trPr>
          <w:trHeight w:val="240"/>
        </w:trPr>
        <w:tc>
          <w:tcPr>
            <w:tcW w:w="1820" w:type="dxa"/>
          </w:tcPr>
          <w:p w14:paraId="04A25DE0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3F8200E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41</w:t>
            </w:r>
          </w:p>
        </w:tc>
        <w:tc>
          <w:tcPr>
            <w:tcW w:w="7411" w:type="dxa"/>
          </w:tcPr>
          <w:p w14:paraId="40F2B671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Where the full study protocol can be accessed</w:t>
            </w:r>
          </w:p>
        </w:tc>
      </w:tr>
      <w:tr w:rsidR="008E4EF2" w14:paraId="3941E825" w14:textId="77777777">
        <w:trPr>
          <w:trHeight w:val="270"/>
        </w:trPr>
        <w:tc>
          <w:tcPr>
            <w:tcW w:w="1820" w:type="dxa"/>
            <w:shd w:val="clear" w:color="auto" w:fill="E7DFDB"/>
          </w:tcPr>
          <w:p w14:paraId="58F5F22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6E56C256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42</w:t>
            </w:r>
          </w:p>
        </w:tc>
        <w:tc>
          <w:tcPr>
            <w:tcW w:w="7411" w:type="dxa"/>
            <w:shd w:val="clear" w:color="auto" w:fill="E7DFDB"/>
          </w:tcPr>
          <w:p w14:paraId="116A6218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Sources of funding and other support; role of funders</w:t>
            </w:r>
          </w:p>
        </w:tc>
      </w:tr>
    </w:tbl>
    <w:p w14:paraId="30739A7A" w14:textId="77777777" w:rsidR="008E4EF2" w:rsidRDefault="008E4EF2">
      <w:pPr>
        <w:rPr>
          <w:sz w:val="18"/>
        </w:rPr>
        <w:sectPr w:rsidR="008E4EF2">
          <w:headerReference w:type="even" r:id="rId7"/>
          <w:headerReference w:type="default" r:id="rId8"/>
          <w:footerReference w:type="even" r:id="rId9"/>
          <w:footerReference w:type="default" r:id="rId10"/>
          <w:pgSz w:w="11880" w:h="15660"/>
          <w:pgMar w:top="760" w:right="840" w:bottom="600" w:left="840" w:header="572" w:footer="416" w:gutter="0"/>
          <w:pgNumType w:start="2"/>
          <w:cols w:space="720"/>
        </w:sectPr>
      </w:pPr>
    </w:p>
    <w:p w14:paraId="6659C40E" w14:textId="3C2252F5" w:rsidR="008E4EF2" w:rsidRDefault="008E4EF2" w:rsidP="00945A56">
      <w:pPr>
        <w:pStyle w:val="ListParagraph"/>
        <w:numPr>
          <w:ilvl w:val="0"/>
          <w:numId w:val="1"/>
        </w:numPr>
        <w:tabs>
          <w:tab w:val="left" w:pos="420"/>
        </w:tabs>
        <w:spacing w:before="101" w:line="235" w:lineRule="auto"/>
        <w:ind w:left="420" w:right="117" w:hanging="256"/>
        <w:jc w:val="both"/>
        <w:rPr>
          <w:sz w:val="16"/>
        </w:rPr>
      </w:pPr>
    </w:p>
    <w:sectPr w:rsidR="008E4EF2">
      <w:type w:val="continuous"/>
      <w:pgSz w:w="11880" w:h="15660"/>
      <w:pgMar w:top="0" w:right="840" w:bottom="0" w:left="840" w:header="720" w:footer="720" w:gutter="0"/>
      <w:cols w:num="2" w:space="720" w:equalWidth="0">
        <w:col w:w="4962" w:space="198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1451" w14:textId="77777777" w:rsidR="003D6372" w:rsidRDefault="003D6372">
      <w:r>
        <w:separator/>
      </w:r>
    </w:p>
  </w:endnote>
  <w:endnote w:type="continuationSeparator" w:id="0">
    <w:p w14:paraId="3B753293" w14:textId="77777777" w:rsidR="003D6372" w:rsidRDefault="003D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1396" w14:textId="77777777" w:rsidR="008E4EF2" w:rsidRDefault="00945A56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 wp14:anchorId="5EDC5572" wp14:editId="45C6D92B">
              <wp:simplePos x="0" y="0"/>
              <wp:positionH relativeFrom="page">
                <wp:posOffset>571500</wp:posOffset>
              </wp:positionH>
              <wp:positionV relativeFrom="page">
                <wp:posOffset>9540240</wp:posOffset>
              </wp:positionV>
              <wp:extent cx="130810" cy="144780"/>
              <wp:effectExtent l="0" t="0" r="0" b="0"/>
              <wp:wrapNone/>
              <wp:docPr id="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0ADC0" w14:textId="77777777" w:rsidR="008E4EF2" w:rsidRDefault="00000000">
                          <w:pPr>
                            <w:spacing w:before="18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C557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5pt;margin-top:751.2pt;width:10.3pt;height:11.4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" filled="f" stroked="f">
              <v:path arrowok="t"/>
              <v:textbox inset="0,0,0,0">
                <w:txbxContent>
                  <w:p w14:paraId="3960ADC0" w14:textId="77777777" w:rsidR="008E4EF2" w:rsidRDefault="00000000">
                    <w:pPr>
                      <w:spacing w:before="18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2992" behindDoc="1" locked="0" layoutInCell="1" allowOverlap="1" wp14:anchorId="78862FE4" wp14:editId="4EE845E6">
              <wp:simplePos x="0" y="0"/>
              <wp:positionH relativeFrom="page">
                <wp:posOffset>4042410</wp:posOffset>
              </wp:positionH>
              <wp:positionV relativeFrom="page">
                <wp:posOffset>9552305</wp:posOffset>
              </wp:positionV>
              <wp:extent cx="2905125" cy="130175"/>
              <wp:effectExtent l="0" t="0" r="0" b="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512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F278E" w14:textId="77777777" w:rsidR="008E4EF2" w:rsidRDefault="00000000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w w:val="90"/>
                                <w:sz w:val="14"/>
                              </w:rPr>
                              <w:t>radiology-ai.rsna.org</w:t>
                            </w:r>
                          </w:hyperlink>
                          <w:r>
                            <w:rPr>
                              <w:rFonts w:ascii="Arial" w:hAnsi="Arial"/>
                              <w:i/>
                              <w:color w:val="231F20"/>
                              <w:spacing w:val="-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position w:val="1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0"/>
                              <w:position w:val="1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Radiology: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Artificial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7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Intelligence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Volume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Number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2—2020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862FE4" id="_x0000_s1033" type="#_x0000_t202" style="position:absolute;margin-left:318.3pt;margin-top:752.15pt;width:228.75pt;height:10.2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26BF278E" w14:textId="77777777" w:rsidR="008E4EF2" w:rsidRDefault="00000000">
                    <w:pPr>
                      <w:spacing w:before="18"/>
                      <w:ind w:left="20"/>
                      <w:rPr>
                        <w:rFonts w:ascii="Arial" w:hAnsi="Arial"/>
                        <w:sz w:val="14"/>
                      </w:rPr>
                    </w:pPr>
                    <w:hyperlink r:id="rId2">
                      <w:r>
                        <w:rPr>
                          <w:rFonts w:ascii="Arial" w:hAnsi="Arial"/>
                          <w:i/>
                          <w:color w:val="231F20"/>
                          <w:w w:val="90"/>
                          <w:sz w:val="14"/>
                        </w:rPr>
                        <w:t>radiology-ai.rsna.org</w:t>
                      </w:r>
                    </w:hyperlink>
                    <w:r>
                      <w:rPr>
                        <w:rFonts w:ascii="Arial" w:hAnsi="Arial"/>
                        <w:i/>
                        <w:color w:val="231F20"/>
                        <w:spacing w:val="-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position w:val="1"/>
                        <w:sz w:val="8"/>
                      </w:rPr>
                      <w:t>n</w:t>
                    </w:r>
                    <w:r>
                      <w:rPr>
                        <w:rFonts w:ascii="Arial" w:hAnsi="Arial"/>
                        <w:color w:val="231F20"/>
                        <w:spacing w:val="7"/>
                        <w:w w:val="90"/>
                        <w:position w:val="1"/>
                        <w:sz w:val="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Radiology: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Artificial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Intelligence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Volume</w:t>
                    </w:r>
                    <w:r>
                      <w:rPr>
                        <w:rFonts w:ascii="Arial" w:hAnsi="Arial"/>
                        <w:color w:val="231F20"/>
                        <w:spacing w:val="-2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2:</w:t>
                    </w:r>
                    <w:r>
                      <w:rPr>
                        <w:rFonts w:ascii="Arial" w:hAnsi="Arial"/>
                        <w:color w:val="231F20"/>
                        <w:spacing w:val="-2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Number</w:t>
                    </w:r>
                    <w:r>
                      <w:rPr>
                        <w:rFonts w:ascii="Arial" w:hAnsi="Arial"/>
                        <w:color w:val="231F20"/>
                        <w:spacing w:val="-2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2—2020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A043" w14:textId="77777777" w:rsidR="008E4EF2" w:rsidRDefault="00945A56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253504" behindDoc="1" locked="0" layoutInCell="1" allowOverlap="1" wp14:anchorId="3FCE5D00" wp14:editId="6AD297AC">
              <wp:simplePos x="0" y="0"/>
              <wp:positionH relativeFrom="page">
                <wp:posOffset>6842125</wp:posOffset>
              </wp:positionH>
              <wp:positionV relativeFrom="page">
                <wp:posOffset>9540240</wp:posOffset>
              </wp:positionV>
              <wp:extent cx="130810" cy="14478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3C337" w14:textId="77777777" w:rsidR="008E4EF2" w:rsidRDefault="00000000">
                          <w:pPr>
                            <w:spacing w:before="18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CE5D0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38.75pt;margin-top:751.2pt;width:10.3pt;height:11.4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2983C337" w14:textId="77777777" w:rsidR="008E4EF2" w:rsidRDefault="00000000">
                    <w:pPr>
                      <w:spacing w:before="18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w w:val="9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4016" behindDoc="1" locked="0" layoutInCell="1" allowOverlap="1" wp14:anchorId="2C11970C" wp14:editId="39DC810D">
              <wp:simplePos x="0" y="0"/>
              <wp:positionH relativeFrom="page">
                <wp:posOffset>596900</wp:posOffset>
              </wp:positionH>
              <wp:positionV relativeFrom="page">
                <wp:posOffset>9552305</wp:posOffset>
              </wp:positionV>
              <wp:extent cx="2900680" cy="130175"/>
              <wp:effectExtent l="0" t="0" r="0" b="0"/>
              <wp:wrapNone/>
              <wp:docPr id="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068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A7FA5" w14:textId="77777777" w:rsidR="008E4EF2" w:rsidRDefault="00000000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Radiology: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Artificial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w w:val="90"/>
                              <w:sz w:val="14"/>
                            </w:rPr>
                            <w:t>Intelligence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31F20"/>
                              <w:spacing w:val="-28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Volume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5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Number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</w:rPr>
                            <w:t>2—2020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position w:val="1"/>
                              <w:sz w:val="8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0"/>
                              <w:position w:val="1"/>
                              <w:sz w:val="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w w:val="90"/>
                                <w:sz w:val="14"/>
                              </w:rPr>
                              <w:t>radiology-ai.rsna.org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11970C" id="Text Box 1" o:spid="_x0000_s1035" type="#_x0000_t202" style="position:absolute;margin-left:47pt;margin-top:752.15pt;width:228.4pt;height:10.2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" filled="f" stroked="f">
              <v:path arrowok="t"/>
              <v:textbox inset="0,0,0,0">
                <w:txbxContent>
                  <w:p w14:paraId="6CEA7FA5" w14:textId="77777777" w:rsidR="008E4EF2" w:rsidRDefault="00000000">
                    <w:pPr>
                      <w:spacing w:before="18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Radiology: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Artificial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w w:val="90"/>
                        <w:sz w:val="14"/>
                      </w:rPr>
                      <w:t>Intelligence</w:t>
                    </w:r>
                    <w:r>
                      <w:rPr>
                        <w:rFonts w:ascii="Trebuchet MS" w:hAnsi="Trebuchet MS"/>
                        <w:i/>
                        <w:color w:val="231F20"/>
                        <w:spacing w:val="-28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Volume</w:t>
                    </w:r>
                    <w:r>
                      <w:rPr>
                        <w:rFonts w:ascii="Arial" w:hAnsi="Arial"/>
                        <w:color w:val="231F20"/>
                        <w:spacing w:val="-2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2:</w:t>
                    </w:r>
                    <w:r>
                      <w:rPr>
                        <w:rFonts w:ascii="Arial" w:hAnsi="Arial"/>
                        <w:color w:val="231F20"/>
                        <w:spacing w:val="-2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Number</w:t>
                    </w:r>
                    <w:r>
                      <w:rPr>
                        <w:rFonts w:ascii="Arial" w:hAnsi="Arial"/>
                        <w:color w:val="231F20"/>
                        <w:spacing w:val="-2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sz w:val="14"/>
                      </w:rPr>
                      <w:t>2—2020</w:t>
                    </w:r>
                    <w:r>
                      <w:rPr>
                        <w:rFonts w:ascii="Arial" w:hAnsi="Arial"/>
                        <w:color w:val="231F20"/>
                        <w:spacing w:val="-9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90"/>
                        <w:position w:val="1"/>
                        <w:sz w:val="8"/>
                      </w:rPr>
                      <w:t>n</w:t>
                    </w:r>
                    <w:r>
                      <w:rPr>
                        <w:rFonts w:ascii="Arial" w:hAnsi="Arial"/>
                        <w:color w:val="231F20"/>
                        <w:spacing w:val="6"/>
                        <w:w w:val="90"/>
                        <w:position w:val="1"/>
                        <w:sz w:val="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i/>
                          <w:color w:val="231F20"/>
                          <w:w w:val="90"/>
                          <w:sz w:val="14"/>
                        </w:rPr>
                        <w:t>radiology-ai.rsna.org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E260" w14:textId="77777777" w:rsidR="003D6372" w:rsidRDefault="003D6372">
      <w:r>
        <w:separator/>
      </w:r>
    </w:p>
  </w:footnote>
  <w:footnote w:type="continuationSeparator" w:id="0">
    <w:p w14:paraId="7D67A9DA" w14:textId="77777777" w:rsidR="003D6372" w:rsidRDefault="003D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275" w14:textId="77777777" w:rsidR="008E4EF2" w:rsidRDefault="00945A56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2787912E" wp14:editId="16D96BA1">
              <wp:simplePos x="0" y="0"/>
              <wp:positionH relativeFrom="page">
                <wp:posOffset>596900</wp:posOffset>
              </wp:positionH>
              <wp:positionV relativeFrom="page">
                <wp:posOffset>355600</wp:posOffset>
              </wp:positionV>
              <wp:extent cx="6350000" cy="147955"/>
              <wp:effectExtent l="0" t="0" r="0" b="0"/>
              <wp:wrapNone/>
              <wp:docPr id="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A77A" w14:textId="77777777" w:rsidR="008E4EF2" w:rsidRDefault="00000000">
                          <w:pPr>
                            <w:tabs>
                              <w:tab w:val="left" w:pos="9979"/>
                            </w:tabs>
                            <w:spacing w:before="19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Checklist</w:t>
                          </w:r>
                          <w:r>
                            <w:rPr>
                              <w:rFonts w:ascii="Trebuchet MS"/>
                              <w:color w:val="A58A7C"/>
                              <w:spacing w:val="-22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for</w:t>
                          </w:r>
                          <w:r>
                            <w:rPr>
                              <w:rFonts w:ascii="Trebuchet MS"/>
                              <w:color w:val="A58A7C"/>
                              <w:spacing w:val="-21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Artificial</w:t>
                          </w:r>
                          <w:r>
                            <w:rPr>
                              <w:rFonts w:ascii="Trebuchet MS"/>
                              <w:color w:val="A58A7C"/>
                              <w:spacing w:val="-21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Intelligence</w:t>
                          </w:r>
                          <w:r>
                            <w:rPr>
                              <w:rFonts w:ascii="Trebuchet MS"/>
                              <w:color w:val="A58A7C"/>
                              <w:spacing w:val="-21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in</w:t>
                          </w:r>
                          <w:r>
                            <w:rPr>
                              <w:rFonts w:ascii="Trebuchet MS"/>
                              <w:color w:val="A58A7C"/>
                              <w:spacing w:val="-21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Medical</w:t>
                          </w:r>
                          <w:r>
                            <w:rPr>
                              <w:rFonts w:ascii="Trebuchet MS"/>
                              <w:color w:val="A58A7C"/>
                              <w:spacing w:val="-21"/>
                              <w:w w:val="90"/>
                              <w:sz w:val="16"/>
                              <w:u w:val="thick" w:color="C4B1A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w w:val="90"/>
                              <w:sz w:val="16"/>
                              <w:u w:val="thick" w:color="C4B1A7"/>
                            </w:rPr>
                            <w:t>Imaging</w:t>
                          </w:r>
                          <w:r>
                            <w:rPr>
                              <w:rFonts w:ascii="Trebuchet MS"/>
                              <w:color w:val="A58A7C"/>
                              <w:sz w:val="16"/>
                              <w:u w:val="thick" w:color="C4B1A7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7912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47pt;margin-top:28pt;width:500pt;height:11.6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" filled="f" stroked="f">
              <v:path arrowok="t"/>
              <v:textbox inset="0,0,0,0">
                <w:txbxContent>
                  <w:p w14:paraId="0801A77A" w14:textId="77777777" w:rsidR="008E4EF2" w:rsidRDefault="00000000">
                    <w:pPr>
                      <w:tabs>
                        <w:tab w:val="left" w:pos="9979"/>
                      </w:tabs>
                      <w:spacing w:before="19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Checklist</w:t>
                    </w:r>
                    <w:r>
                      <w:rPr>
                        <w:rFonts w:ascii="Trebuchet MS"/>
                        <w:color w:val="A58A7C"/>
                        <w:spacing w:val="-22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for</w:t>
                    </w:r>
                    <w:r>
                      <w:rPr>
                        <w:rFonts w:ascii="Trebuchet MS"/>
                        <w:color w:val="A58A7C"/>
                        <w:spacing w:val="-21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Artificial</w:t>
                    </w:r>
                    <w:r>
                      <w:rPr>
                        <w:rFonts w:ascii="Trebuchet MS"/>
                        <w:color w:val="A58A7C"/>
                        <w:spacing w:val="-21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Intelligence</w:t>
                    </w:r>
                    <w:r>
                      <w:rPr>
                        <w:rFonts w:ascii="Trebuchet MS"/>
                        <w:color w:val="A58A7C"/>
                        <w:spacing w:val="-21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in</w:t>
                    </w:r>
                    <w:r>
                      <w:rPr>
                        <w:rFonts w:ascii="Trebuchet MS"/>
                        <w:color w:val="A58A7C"/>
                        <w:spacing w:val="-21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Medical</w:t>
                    </w:r>
                    <w:r>
                      <w:rPr>
                        <w:rFonts w:ascii="Trebuchet MS"/>
                        <w:color w:val="A58A7C"/>
                        <w:spacing w:val="-21"/>
                        <w:w w:val="90"/>
                        <w:sz w:val="16"/>
                        <w:u w:val="thick" w:color="C4B1A7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w w:val="90"/>
                        <w:sz w:val="16"/>
                        <w:u w:val="thick" w:color="C4B1A7"/>
                      </w:rPr>
                      <w:t>Imaging</w:t>
                    </w:r>
                    <w:r>
                      <w:rPr>
                        <w:rFonts w:ascii="Trebuchet MS"/>
                        <w:color w:val="A58A7C"/>
                        <w:sz w:val="16"/>
                        <w:u w:val="thick" w:color="C4B1A7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FEA" w14:textId="77777777" w:rsidR="008E4EF2" w:rsidRDefault="00945A56">
    <w:pPr>
      <w:pStyle w:val="BodyText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251456" behindDoc="1" locked="0" layoutInCell="1" allowOverlap="1" wp14:anchorId="2E02B1C4" wp14:editId="386A8179">
              <wp:simplePos x="0" y="0"/>
              <wp:positionH relativeFrom="page">
                <wp:posOffset>609600</wp:posOffset>
              </wp:positionH>
              <wp:positionV relativeFrom="page">
                <wp:posOffset>476250</wp:posOffset>
              </wp:positionV>
              <wp:extent cx="6324600" cy="0"/>
              <wp:effectExtent l="0" t="12700" r="0" b="0"/>
              <wp:wrapNone/>
              <wp:docPr id="3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4B1A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1BDEC" id="Line 6" o:spid="_x0000_s1026" style="position:absolute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37.5pt" to="546pt,3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" strokecolor="#c4b1a7" strokeweight="2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 wp14:anchorId="68F5CD8E" wp14:editId="38DBAF2E">
              <wp:simplePos x="0" y="0"/>
              <wp:positionH relativeFrom="page">
                <wp:posOffset>6384925</wp:posOffset>
              </wp:positionH>
              <wp:positionV relativeFrom="page">
                <wp:posOffset>356235</wp:posOffset>
              </wp:positionV>
              <wp:extent cx="562610" cy="147955"/>
              <wp:effectExtent l="0" t="0" r="0" b="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26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26616" w14:textId="77777777" w:rsidR="008E4EF2" w:rsidRDefault="00000000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color w:val="A58A7C"/>
                              <w:sz w:val="16"/>
                            </w:rPr>
                            <w:t>Mongan</w:t>
                          </w:r>
                          <w:proofErr w:type="spellEnd"/>
                          <w:r>
                            <w:rPr>
                              <w:rFonts w:ascii="Trebuchet MS"/>
                              <w:color w:val="A58A7C"/>
                              <w:spacing w:val="-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sz w:val="16"/>
                            </w:rPr>
                            <w:t>et</w:t>
                          </w:r>
                          <w:r>
                            <w:rPr>
                              <w:rFonts w:ascii="Trebuchet MS"/>
                              <w:color w:val="A58A7C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A58A7C"/>
                              <w:sz w:val="16"/>
                            </w:rPr>
                            <w:t>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5CD8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02.75pt;margin-top:28.05pt;width:44.3pt;height:11.6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" filled="f" stroked="f">
              <v:path arrowok="t"/>
              <v:textbox inset="0,0,0,0">
                <w:txbxContent>
                  <w:p w14:paraId="27826616" w14:textId="77777777" w:rsidR="008E4EF2" w:rsidRDefault="00000000">
                    <w:pPr>
                      <w:spacing w:before="19"/>
                      <w:ind w:left="20"/>
                      <w:rPr>
                        <w:rFonts w:ascii="Trebuchet MS"/>
                        <w:sz w:val="16"/>
                      </w:rPr>
                    </w:pPr>
                    <w:proofErr w:type="spellStart"/>
                    <w:r>
                      <w:rPr>
                        <w:rFonts w:ascii="Trebuchet MS"/>
                        <w:color w:val="A58A7C"/>
                        <w:sz w:val="16"/>
                      </w:rPr>
                      <w:t>Mongan</w:t>
                    </w:r>
                    <w:proofErr w:type="spellEnd"/>
                    <w:r>
                      <w:rPr>
                        <w:rFonts w:ascii="Trebuchet MS"/>
                        <w:color w:val="A58A7C"/>
                        <w:spacing w:val="-32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sz w:val="16"/>
                      </w:rPr>
                      <w:t>et</w:t>
                    </w:r>
                    <w:r>
                      <w:rPr>
                        <w:rFonts w:ascii="Trebuchet MS"/>
                        <w:color w:val="A58A7C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A58A7C"/>
                        <w:sz w:val="16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72AB"/>
    <w:multiLevelType w:val="hybridMultilevel"/>
    <w:tmpl w:val="9962BDA8"/>
    <w:lvl w:ilvl="0" w:tplc="85E292C8">
      <w:start w:val="1"/>
      <w:numFmt w:val="decimal"/>
      <w:lvlText w:val="%1."/>
      <w:lvlJc w:val="left"/>
      <w:pPr>
        <w:ind w:left="419" w:hanging="177"/>
        <w:jc w:val="righ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6"/>
        <w:szCs w:val="16"/>
        <w:lang w:val="en-US" w:eastAsia="en-US" w:bidi="ar-SA"/>
      </w:rPr>
    </w:lvl>
    <w:lvl w:ilvl="1" w:tplc="763EAD1A">
      <w:numFmt w:val="bullet"/>
      <w:lvlText w:val="•"/>
      <w:lvlJc w:val="left"/>
      <w:pPr>
        <w:ind w:left="882" w:hanging="177"/>
      </w:pPr>
      <w:rPr>
        <w:rFonts w:hint="default"/>
        <w:lang w:val="en-US" w:eastAsia="en-US" w:bidi="ar-SA"/>
      </w:rPr>
    </w:lvl>
    <w:lvl w:ilvl="2" w:tplc="4BF2078E">
      <w:numFmt w:val="bullet"/>
      <w:lvlText w:val="•"/>
      <w:lvlJc w:val="left"/>
      <w:pPr>
        <w:ind w:left="1344" w:hanging="177"/>
      </w:pPr>
      <w:rPr>
        <w:rFonts w:hint="default"/>
        <w:lang w:val="en-US" w:eastAsia="en-US" w:bidi="ar-SA"/>
      </w:rPr>
    </w:lvl>
    <w:lvl w:ilvl="3" w:tplc="431AA1F2"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4" w:tplc="293C3540"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5" w:tplc="2D3482CA">
      <w:numFmt w:val="bullet"/>
      <w:lvlText w:val="•"/>
      <w:lvlJc w:val="left"/>
      <w:pPr>
        <w:ind w:left="2729" w:hanging="177"/>
      </w:pPr>
      <w:rPr>
        <w:rFonts w:hint="default"/>
        <w:lang w:val="en-US" w:eastAsia="en-US" w:bidi="ar-SA"/>
      </w:rPr>
    </w:lvl>
    <w:lvl w:ilvl="6" w:tplc="E4A06FFE">
      <w:numFmt w:val="bullet"/>
      <w:lvlText w:val="•"/>
      <w:lvlJc w:val="left"/>
      <w:pPr>
        <w:ind w:left="3191" w:hanging="177"/>
      </w:pPr>
      <w:rPr>
        <w:rFonts w:hint="default"/>
        <w:lang w:val="en-US" w:eastAsia="en-US" w:bidi="ar-SA"/>
      </w:rPr>
    </w:lvl>
    <w:lvl w:ilvl="7" w:tplc="F232E9E0"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8" w:tplc="D1D436C4">
      <w:numFmt w:val="bullet"/>
      <w:lvlText w:val="•"/>
      <w:lvlJc w:val="left"/>
      <w:pPr>
        <w:ind w:left="4115" w:hanging="177"/>
      </w:pPr>
      <w:rPr>
        <w:rFonts w:hint="default"/>
        <w:lang w:val="en-US" w:eastAsia="en-US" w:bidi="ar-SA"/>
      </w:rPr>
    </w:lvl>
  </w:abstractNum>
  <w:num w:numId="1" w16cid:durableId="93424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F2"/>
    <w:rsid w:val="003A64A5"/>
    <w:rsid w:val="003D6372"/>
    <w:rsid w:val="008E4EF2"/>
    <w:rsid w:val="009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01D4A"/>
  <w15:docId w15:val="{18E47A13-18E0-2945-B78C-079D0F34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65" w:lineRule="exact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19" w:right="119" w:hanging="2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adiology-ai.rsna.org/" TargetMode="External"/><Relationship Id="rId1" Type="http://schemas.openxmlformats.org/officeDocument/2006/relationships/hyperlink" Target="http://radiology-ai.rsna.org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adiology-ai.rsna.org/" TargetMode="External"/><Relationship Id="rId1" Type="http://schemas.openxmlformats.org/officeDocument/2006/relationships/hyperlink" Target="http://radiology-ai.rs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Westover</cp:lastModifiedBy>
  <cp:revision>2</cp:revision>
  <dcterms:created xsi:type="dcterms:W3CDTF">2023-01-02T20:01:00Z</dcterms:created>
  <dcterms:modified xsi:type="dcterms:W3CDTF">2023-01-02T20:01:00Z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2023-01-02T00:00:00Z</vt:filetime>
  </property>
</Properties>
</file>